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kinsoku/>
        <w:overflowPunct/>
        <w:topLinePunct w:val="0"/>
        <w:autoSpaceDE/>
        <w:autoSpaceDN/>
        <w:bidi w:val="0"/>
        <w:spacing w:line="240" w:lineRule="auto"/>
        <w:jc w:val="center"/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eastAsia="zh-CN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eastAsia="zh-CN"/>
        </w:rPr>
        <w:t>威海</w:t>
      </w:r>
      <w:r>
        <w:rPr>
          <w:rFonts w:hint="eastAsia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桃威铁路有限公司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eastAsia="zh-CN"/>
        </w:rPr>
        <w:t>招聘岗位计划表</w:t>
      </w:r>
    </w:p>
    <w:tbl>
      <w:tblPr>
        <w:tblStyle w:val="6"/>
        <w:tblW w:w="14367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7"/>
        <w:gridCol w:w="2174"/>
        <w:gridCol w:w="1087"/>
        <w:gridCol w:w="2037"/>
        <w:gridCol w:w="819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招聘岗位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招聘人数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学历要求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其他要求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货运岗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专业不限，35周岁以下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行车岗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专业不限，35周岁以下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客运岗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专业不限，35周岁以下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检修车间技术岗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机械工程、机械电子工程、机械设计制造及自动化、电气工程及其自动化等相关专业应届毕业生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铁路桥梁技术岗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铁路桥梁与隧道工程技术、道路与桥梁工程技术等相关专业应届毕业生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工程测量岗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工程测量技术、测绘工程等相关专业应届毕业生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工程预算岗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工程预算等相关专业应届毕业生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综合工程岗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铁道工程技术等相关专业应届毕业生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工程造价岗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工程造价等相关专业应届毕业生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线路工程A岗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专业不限，应届毕业生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线路工程B岗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专业不限，35周岁以下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通信工A岗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通信工程、信息与通信工程、电子信息工程等相关专业应届毕业生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通信工B岗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通信工程、信息与通信工程、电子信息工程等相关专业，35周岁以下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信号工岗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交通设备与控制工程、电子信息、控制工程、控制科学与工程、轨道交通信号与控制专业、电子信息工程、自动化等相关专业应届毕业生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电力工岗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大专及以上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电气工程、电气工程及自动化、电气工程与智能控制等相关专业，35周</w:t>
            </w: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岁以下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8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21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网络管理岗</w:t>
            </w:r>
          </w:p>
        </w:tc>
        <w:tc>
          <w:tcPr>
            <w:tcW w:w="1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2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大学本科及以上</w:t>
            </w:r>
          </w:p>
        </w:tc>
        <w:tc>
          <w:tcPr>
            <w:tcW w:w="8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auto"/>
                <w:kern w:val="0"/>
                <w:sz w:val="28"/>
                <w:szCs w:val="28"/>
                <w:highlight w:val="none"/>
                <w:u w:val="none"/>
                <w:lang w:val="en-US" w:eastAsia="zh-CN" w:bidi="ar"/>
              </w:rPr>
              <w:t>计算机类相关专业应届毕业生</w:t>
            </w:r>
          </w:p>
        </w:tc>
      </w:tr>
    </w:tbl>
    <w:p>
      <w:pPr>
        <w:pageBreakBefore w:val="0"/>
        <w:widowControl w:val="0"/>
        <w:kinsoku/>
        <w:overflowPunct/>
        <w:topLinePunct w:val="0"/>
        <w:autoSpaceDE/>
        <w:autoSpaceDN/>
        <w:bidi w:val="0"/>
        <w:spacing w:line="240" w:lineRule="auto"/>
        <w:rPr>
          <w:rFonts w:hint="default" w:ascii="Times New Roman" w:hAnsi="Times New Roman" w:cs="Times New Roman"/>
          <w:b w:val="0"/>
          <w:bCs w:val="0"/>
          <w:color w:val="auto"/>
          <w:highlight w:val="none"/>
        </w:rPr>
      </w:pPr>
    </w:p>
    <w:p/>
    <w:sectPr>
      <w:footerReference r:id="rId4" w:type="first"/>
      <w:footerReference r:id="rId3" w:type="default"/>
      <w:pgSz w:w="16838" w:h="11906" w:orient="landscape"/>
      <w:pgMar w:top="1531" w:right="1928" w:bottom="1531" w:left="1701" w:header="851" w:footer="964" w:gutter="0"/>
      <w:pgNumType w:fmt="decimal" w:start="11"/>
      <w:cols w:space="720" w:num="1"/>
      <w:titlePg/>
      <w:docGrid w:type="lines" w:linePitch="32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JXBS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80262D"/>
    <w:rsid w:val="151978F2"/>
    <w:rsid w:val="2DF79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rPr>
      <w:rFonts w:ascii="Times New Roman" w:hAnsi="Times New Roman" w:eastAsia="宋体" w:cs="Times New Roman"/>
      <w:sz w:val="24"/>
      <w:szCs w:val="24"/>
      <w:lang w:val="en-US" w:eastAsia="en-US" w:bidi="en-US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ind w:firstLine="420"/>
    </w:pPr>
  </w:style>
  <w:style w:type="paragraph" w:styleId="3">
    <w:name w:val="Body Text Indent"/>
    <w:basedOn w:val="1"/>
    <w:next w:val="4"/>
    <w:qFormat/>
    <w:uiPriority w:val="0"/>
    <w:pPr>
      <w:spacing w:after="120"/>
      <w:ind w:left="420" w:leftChars="200"/>
    </w:pPr>
  </w:style>
  <w:style w:type="paragraph" w:styleId="4">
    <w:name w:val="Normal Indent"/>
    <w:basedOn w:val="1"/>
    <w:qFormat/>
    <w:uiPriority w:val="0"/>
    <w:pPr>
      <w:widowControl w:val="0"/>
      <w:adjustRightInd/>
      <w:snapToGrid/>
      <w:spacing w:after="0"/>
      <w:ind w:firstLine="420"/>
      <w:jc w:val="both"/>
    </w:pPr>
    <w:rPr>
      <w:rFonts w:ascii="Calibri" w:hAnsi="Calibri"/>
      <w:kern w:val="2"/>
      <w:sz w:val="21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2025-08-29T08:30:00Z</dcterms:created>
  <dc:creator>15117</dc:creator>
  <cp:lastModifiedBy>user</cp:lastModifiedBy>
  <dcterms:modified xsi:type="dcterms:W3CDTF">2025-08-29T14:29:57Z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2052-11.8.2.1121</vt:lpwstr>
  </property>
  <property fmtid="{D5CDD505-2E9C-101B-9397-08002B2CF9AE}" pid="3" name="ICV">
    <vt:lpwstr>A1E56B972331E934E548B1680BBC05B5</vt:lpwstr>
  </property>
</Properties>
</file>